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1F2937"/>
          <w:sz w:val="56"/>
          <w:szCs w:val="56"/>
        </w:rPr>
        <w:t xml:space="preserve">Produktions-ERP Lastenheft</w:t>
      </w:r>
    </w:p>
    <w:p>
      <w:pPr>
        <w:spacing w:after="80"/>
      </w:pPr>
      <w:r>
        <w:rPr>
          <w:color w:val="6B7280"/>
          <w:sz w:val="24"/>
          <w:szCs w:val="24"/>
        </w:rPr>
        <w:t xml:space="preserve">Umfassendes Lastenheft für Produktions- und Fertigungsunternehmen mit MRP/ERP-Funktionen</w:t>
      </w:r>
    </w:p>
    <w:p>
      <w:pPr>
        <w:pBdr>
          <w:bottom w:val="single" w:color="D1D5DB" w:sz="6"/>
        </w:pBdr>
        <w:spacing w:after="260"/>
      </w:pPr>
      <w:r>
        <w:rPr>
          <w:color w:val="0F766E"/>
          <w:sz w:val="20"/>
          <w:szCs w:val="20"/>
        </w:rPr>
        <w:t xml:space="preserve">Kostenlose Lastenheft-Vorlage von www.lastenheft-generator.de — bitte an Ihr Projekt anpassen.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Unternehmensdaten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Firma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Produktionsart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Einzelfertigung</w:t>
      </w:r>
    </w:p>
    <w:p>
      <w:pPr>
        <w:spacing w:after="20"/>
      </w:pPr>
      <w:r>
        <w:rPr>
          <w:sz w:val="22"/>
          <w:szCs w:val="22"/>
        </w:rPr>
        <w:t xml:space="preserve">☐  Serienfertigung</w:t>
      </w:r>
    </w:p>
    <w:p>
      <w:pPr>
        <w:spacing w:after="20"/>
      </w:pPr>
      <w:r>
        <w:rPr>
          <w:sz w:val="22"/>
          <w:szCs w:val="22"/>
        </w:rPr>
        <w:t xml:space="preserve">☐  Massenfertigung</w:t>
      </w:r>
    </w:p>
    <w:p>
      <w:pPr>
        <w:spacing w:after="20"/>
      </w:pPr>
      <w:r>
        <w:rPr>
          <w:sz w:val="22"/>
          <w:szCs w:val="22"/>
        </w:rPr>
        <w:t xml:space="preserve">☐  Auftragsfertigung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Fertigungstiefe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Hoch (eigene Produktion)</w:t>
      </w:r>
    </w:p>
    <w:p>
      <w:pPr>
        <w:spacing w:after="20"/>
      </w:pPr>
      <w:r>
        <w:rPr>
          <w:sz w:val="22"/>
          <w:szCs w:val="22"/>
        </w:rPr>
        <w:t xml:space="preserve">☐  Mittel (teilweise Fremdfertigung)</w:t>
      </w:r>
    </w:p>
    <w:p>
      <w:pPr>
        <w:spacing w:after="20"/>
      </w:pPr>
      <w:r>
        <w:rPr>
          <w:sz w:val="22"/>
          <w:szCs w:val="22"/>
        </w:rPr>
        <w:t xml:space="preserve">☐  Niedrig (überwiegend Montage)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Produktionsplanung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Planungshorizont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Kurzfristig (&lt; 3 Monate)</w:t>
      </w:r>
    </w:p>
    <w:p>
      <w:pPr>
        <w:spacing w:after="20"/>
      </w:pPr>
      <w:r>
        <w:rPr>
          <w:sz w:val="22"/>
          <w:szCs w:val="22"/>
        </w:rPr>
        <w:t xml:space="preserve">☐  Mittelfristig (3-12 Monate)</w:t>
      </w:r>
    </w:p>
    <w:p>
      <w:pPr>
        <w:spacing w:after="20"/>
      </w:pPr>
      <w:r>
        <w:rPr>
          <w:sz w:val="22"/>
          <w:szCs w:val="22"/>
        </w:rPr>
        <w:t xml:space="preserve">☐  Langfristig (&gt; 1 Jahr)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Kapazitätsplanung erforderlich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Materialbedarfsplanung (MRP)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pBdr>
          <w:top w:val="single" w:color="D1D5DB" w:sz="6"/>
        </w:pBdr>
        <w:spacing w:before="360"/>
      </w:pPr>
      <w:r>
        <w:rPr>
          <w:color w:val="0F766E"/>
          <w:sz w:val="20"/>
          <w:szCs w:val="20"/>
        </w:rPr>
        <w:t xml:space="preserve">Tipp: Diese Vorlage können Sie auf www.lastenheft-generator.de kostenlos online ausfüllen, als Link an Anbieter senden und alle Antworten übersichtlich vergleichen — ohne Word-Anhänge hin und her.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8"/>
        <w:szCs w:val="18"/>
      </w:rPr>
      <w:t xml:space="preserve">www.lastenheft-generator.de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Lastenheft-Vorlage: Produktions-ERP Lastenheft</dc:title>
  <dc:creator>Lastenheft-Generator</dc:creator>
  <cp:lastModifiedBy>Un-named</cp:lastModifiedBy>
  <cp:revision>1</cp:revision>
  <dcterms:created xsi:type="dcterms:W3CDTF">2026-09-08T17:29:15.681Z</dcterms:created>
  <dcterms:modified xsi:type="dcterms:W3CDTF">2026-09-08T17:29:15.681Z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