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F2937"/>
          <w:sz w:val="56"/>
          <w:szCs w:val="56"/>
        </w:rPr>
        <w:t xml:space="preserve">Logistik &amp; Transport</w:t>
      </w:r>
    </w:p>
    <w:p>
      <w:pPr>
        <w:spacing w:after="80"/>
      </w:pPr>
      <w:r>
        <w:rPr>
          <w:color w:val="6B7280"/>
          <w:sz w:val="24"/>
          <w:szCs w:val="24"/>
        </w:rPr>
        <w:t xml:space="preserve">Transport-, Lager- oder Kontraktlogistik ausschreiben: Kapazitäten, IT-Anbindung, Service-Level und Preismodell vergleichen</w:t>
      </w:r>
    </w:p>
    <w:p>
      <w:pPr>
        <w:pBdr>
          <w:bottom w:val="single" w:color="D1D5DB" w:sz="6"/>
        </w:pBdr>
        <w:spacing w:after="260"/>
      </w:pPr>
      <w:r>
        <w:rPr>
          <w:color w:val="0F766E"/>
          <w:sz w:val="20"/>
          <w:szCs w:val="20"/>
        </w:rPr>
        <w:t xml:space="preserve">Kostenlose Lastenheft-Vorlage von www.lastenheft-generator.de — bitte an Ihr Projekt anpassen.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Ihr Unternehmen</w:t>
      </w:r>
    </w:p>
    <w:p>
      <w:pPr>
        <w:spacing w:after="100"/>
      </w:pPr>
      <w:r>
        <w:rPr>
          <w:color w:val="6B7280"/>
          <w:sz w:val="21"/>
          <w:szCs w:val="21"/>
        </w:rPr>
        <w:t xml:space="preserve">Beschreiben Sie hier Ihren Logistikbedarf (Warenart, Volumen, Regionen, Frequenz), bevor Sie das Lastenheft teilen.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Name des Logistikunternehmens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Angebotene Leistungen</w:t>
      </w:r>
      <w:r>
        <w:rPr>
          <w:color w:val="6B7280"/>
          <w:sz w:val="19"/>
          <w:szCs w:val="19"/>
        </w:rPr>
        <w:t xml:space="preserve"> (Pflichtangabe, Mehrfachauswahl möglich)</w:t>
      </w:r>
    </w:p>
    <w:p>
      <w:pPr>
        <w:spacing w:after="20"/>
      </w:pPr>
      <w:r>
        <w:rPr>
          <w:sz w:val="22"/>
          <w:szCs w:val="22"/>
        </w:rPr>
        <w:t xml:space="preserve">☐  Stückgut-Transport</w:t>
      </w:r>
    </w:p>
    <w:p>
      <w:pPr>
        <w:spacing w:after="20"/>
      </w:pPr>
      <w:r>
        <w:rPr>
          <w:sz w:val="22"/>
          <w:szCs w:val="22"/>
        </w:rPr>
        <w:t xml:space="preserve">☐  Teil-/Komplettladungen (LTL/FTL)</w:t>
      </w:r>
    </w:p>
    <w:p>
      <w:pPr>
        <w:spacing w:after="20"/>
      </w:pPr>
      <w:r>
        <w:rPr>
          <w:sz w:val="22"/>
          <w:szCs w:val="22"/>
        </w:rPr>
        <w:t xml:space="preserve">☐  KEP/Paketdienst</w:t>
      </w:r>
    </w:p>
    <w:p>
      <w:pPr>
        <w:spacing w:after="20"/>
      </w:pPr>
      <w:r>
        <w:rPr>
          <w:sz w:val="22"/>
          <w:szCs w:val="22"/>
        </w:rPr>
        <w:t xml:space="preserve">☐  Lagerung</w:t>
      </w:r>
    </w:p>
    <w:p>
      <w:pPr>
        <w:spacing w:after="20"/>
      </w:pPr>
      <w:r>
        <w:rPr>
          <w:sz w:val="22"/>
          <w:szCs w:val="22"/>
        </w:rPr>
        <w:t xml:space="preserve">☐  Kommissionierung/Fulfillment</w:t>
      </w:r>
    </w:p>
    <w:p>
      <w:pPr>
        <w:spacing w:after="20"/>
      </w:pPr>
      <w:r>
        <w:rPr>
          <w:sz w:val="22"/>
          <w:szCs w:val="22"/>
        </w:rPr>
        <w:t xml:space="preserve">☐  Zollabwicklung</w:t>
      </w:r>
    </w:p>
    <w:p>
      <w:pPr>
        <w:spacing w:after="20"/>
      </w:pPr>
      <w:r>
        <w:rPr>
          <w:sz w:val="22"/>
          <w:szCs w:val="22"/>
        </w:rPr>
        <w:t xml:space="preserve">☐  Gefahrgut</w:t>
      </w:r>
    </w:p>
    <w:p>
      <w:pPr>
        <w:spacing w:after="20"/>
      </w:pPr>
      <w:r>
        <w:rPr>
          <w:sz w:val="22"/>
          <w:szCs w:val="22"/>
        </w:rPr>
        <w:t xml:space="preserve">☐  Temperaturgeführt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Abgedeckte Regionen</w:t>
      </w:r>
      <w:r>
        <w:rPr>
          <w:color w:val="6B7280"/>
          <w:sz w:val="19"/>
          <w:szCs w:val="19"/>
        </w:rPr>
        <w:t xml:space="preserve"> (Pflichtangabe, Mehrfachauswahl möglich)</w:t>
      </w:r>
    </w:p>
    <w:p>
      <w:pPr>
        <w:spacing w:after="20"/>
      </w:pPr>
      <w:r>
        <w:rPr>
          <w:sz w:val="22"/>
          <w:szCs w:val="22"/>
        </w:rPr>
        <w:t xml:space="preserve">☐  Deutschland</w:t>
      </w:r>
    </w:p>
    <w:p>
      <w:pPr>
        <w:spacing w:after="20"/>
      </w:pPr>
      <w:r>
        <w:rPr>
          <w:sz w:val="22"/>
          <w:szCs w:val="22"/>
        </w:rPr>
        <w:t xml:space="preserve">☐  DACH</w:t>
      </w:r>
    </w:p>
    <w:p>
      <w:pPr>
        <w:spacing w:after="20"/>
      </w:pPr>
      <w:r>
        <w:rPr>
          <w:sz w:val="22"/>
          <w:szCs w:val="22"/>
        </w:rPr>
        <w:t xml:space="preserve">☐  EU</w:t>
      </w:r>
    </w:p>
    <w:p>
      <w:pPr>
        <w:spacing w:after="20"/>
      </w:pPr>
      <w:r>
        <w:rPr>
          <w:sz w:val="22"/>
          <w:szCs w:val="22"/>
        </w:rPr>
        <w:t xml:space="preserve">☐  Weltweit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Referenzkunden mit vergleichbarem Profil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Kapazität &amp; Abwicklung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Wie würden Sie den beschriebenen Bedarf abwickeln?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Verfügbare Lagerfläche/Stellplätze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Gefahrgut-Zulassung (ADR) vorhanden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Temperaturgeführte Lagerung/Transporte möglich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IT-Anbindung &amp; Transparenz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Sendungsverfolgung für uns/unsere Kunden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Schnittstellen zu unseren Systemen</w:t>
      </w:r>
      <w:r>
        <w:rPr>
          <w:color w:val="6B7280"/>
          <w:sz w:val="19"/>
          <w:szCs w:val="19"/>
        </w:rPr>
        <w:t xml:space="preserve"> (Mehrfachauswahl möglich)</w:t>
      </w:r>
    </w:p>
    <w:p>
      <w:pPr>
        <w:spacing w:after="20"/>
      </w:pPr>
      <w:r>
        <w:rPr>
          <w:sz w:val="22"/>
          <w:szCs w:val="22"/>
        </w:rPr>
        <w:t xml:space="preserve">☐  EDI</w:t>
      </w:r>
    </w:p>
    <w:p>
      <w:pPr>
        <w:spacing w:after="20"/>
      </w:pPr>
      <w:r>
        <w:rPr>
          <w:sz w:val="22"/>
          <w:szCs w:val="22"/>
        </w:rPr>
        <w:t xml:space="preserve">☐  REST-API</w:t>
      </w:r>
    </w:p>
    <w:p>
      <w:pPr>
        <w:spacing w:after="20"/>
      </w:pPr>
      <w:r>
        <w:rPr>
          <w:sz w:val="22"/>
          <w:szCs w:val="22"/>
        </w:rPr>
        <w:t xml:space="preserve">☐  CSV/SFTP</w:t>
      </w:r>
    </w:p>
    <w:p>
      <w:pPr>
        <w:spacing w:after="20"/>
      </w:pPr>
      <w:r>
        <w:rPr>
          <w:sz w:val="22"/>
          <w:szCs w:val="22"/>
        </w:rPr>
        <w:t xml:space="preserve">☐  Web-Portal</w:t>
      </w:r>
    </w:p>
    <w:p>
      <w:pPr>
        <w:spacing w:after="20"/>
      </w:pPr>
      <w:r>
        <w:rPr>
          <w:sz w:val="22"/>
          <w:szCs w:val="22"/>
        </w:rPr>
        <w:t xml:space="preserve">☐  Keine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Bestands-Einsicht in Echtzeit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Regelmäßiges KPI-Reporting (Liefertreue, Schäden)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Konditionen &amp; Angebot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Preismodell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20"/>
      </w:pPr>
      <w:r>
        <w:rPr>
          <w:sz w:val="22"/>
          <w:szCs w:val="22"/>
        </w:rPr>
        <w:t xml:space="preserve">☐  Pro Sendung/Palette</w:t>
      </w:r>
    </w:p>
    <w:p>
      <w:pPr>
        <w:spacing w:after="20"/>
      </w:pPr>
      <w:r>
        <w:rPr>
          <w:sz w:val="22"/>
          <w:szCs w:val="22"/>
        </w:rPr>
        <w:t xml:space="preserve">☐  Pauschale pro Monat</w:t>
      </w:r>
    </w:p>
    <w:p>
      <w:pPr>
        <w:spacing w:after="20"/>
      </w:pPr>
      <w:r>
        <w:rPr>
          <w:sz w:val="22"/>
          <w:szCs w:val="22"/>
        </w:rPr>
        <w:t xml:space="preserve">☐  Nach Aufwand</w:t>
      </w:r>
    </w:p>
    <w:p>
      <w:pPr>
        <w:spacing w:after="20"/>
      </w:pPr>
      <w:r>
        <w:rPr>
          <w:sz w:val="22"/>
          <w:szCs w:val="22"/>
        </w:rPr>
        <w:t xml:space="preserve">☐  Kombination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Grobe Kostenindikation pro Monat</w:t>
      </w:r>
      <w:r>
        <w:rPr>
          <w:color w:val="6B7280"/>
          <w:sz w:val="19"/>
          <w:szCs w:val="19"/>
        </w:rPr>
        <w:t xml:space="preserve"> (Betrag in EUR)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Mindest-Vertragslaufzeit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Möglicher Leistungsbeginn</w:t>
      </w:r>
      <w:r>
        <w:rPr>
          <w:color w:val="6B7280"/>
          <w:sz w:val="19"/>
          <w:szCs w:val="19"/>
        </w:rPr>
        <w:t xml:space="preserve"> (Pflichtangabe, Datum)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Transport-/Lagerversicherung inklusive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Anmerkungen &amp; Rückfragen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pBdr>
          <w:top w:val="single" w:color="D1D5DB" w:sz="6"/>
        </w:pBdr>
        <w:spacing w:before="360"/>
      </w:pPr>
      <w:r>
        <w:rPr>
          <w:color w:val="0F766E"/>
          <w:sz w:val="20"/>
          <w:szCs w:val="20"/>
        </w:rPr>
        <w:t xml:space="preserve">Tipp: Diese Vorlage können Sie auf www.lastenheft-generator.de kostenlos online ausfüllen, als Link an Anbieter senden und alle Antworten übersichtlich vergleichen — ohne Word-Anhänge hin und her.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8"/>
        <w:szCs w:val="18"/>
      </w:rPr>
      <w:t xml:space="preserve">www.lastenheft-generator.de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Lastenheft-Vorlage: Logistik &amp; Transport</dc:title>
  <dc:creator>Lastenheft-Generator</dc:creator>
  <cp:lastModifiedBy>Un-named</cp:lastModifiedBy>
  <cp:revision>1</cp:revision>
  <dcterms:created xsi:type="dcterms:W3CDTF">2026-09-08T17:29:15.626Z</dcterms:created>
  <dcterms:modified xsi:type="dcterms:W3CDTF">2026-09-08T17:29:15.626Z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